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E5C" w:rsidRDefault="00112E5C" w:rsidP="00112E5C">
      <w:pPr>
        <w:jc w:val="center"/>
        <w:rPr>
          <w:b/>
          <w:sz w:val="28"/>
        </w:rPr>
      </w:pPr>
      <w:r>
        <w:rPr>
          <w:b/>
          <w:sz w:val="28"/>
        </w:rPr>
        <w:t>Аннотация к рабочей программе по литературному чтению</w:t>
      </w:r>
    </w:p>
    <w:p w:rsidR="00112E5C" w:rsidRDefault="00112E5C" w:rsidP="00112E5C">
      <w:pPr>
        <w:pStyle w:val="a3"/>
        <w:spacing w:before="10"/>
        <w:ind w:left="0"/>
        <w:jc w:val="center"/>
        <w:rPr>
          <w:sz w:val="27"/>
        </w:rPr>
      </w:pPr>
      <w:r>
        <w:rPr>
          <w:b/>
        </w:rPr>
        <w:t xml:space="preserve">3-4 класс (начальное общее </w:t>
      </w:r>
      <w:proofErr w:type="gramStart"/>
      <w:r>
        <w:rPr>
          <w:b/>
        </w:rPr>
        <w:t xml:space="preserve">образование) </w:t>
      </w:r>
      <w:r>
        <w:rPr>
          <w:b/>
          <w:color w:val="000000"/>
        </w:rPr>
        <w:t xml:space="preserve"> (</w:t>
      </w:r>
      <w:proofErr w:type="gramEnd"/>
      <w:r>
        <w:rPr>
          <w:b/>
          <w:color w:val="000000"/>
        </w:rPr>
        <w:t>ФГОС НОО)</w:t>
      </w:r>
    </w:p>
    <w:p w:rsidR="00112E5C" w:rsidRDefault="00112E5C" w:rsidP="00112E5C">
      <w:pPr>
        <w:pStyle w:val="a3"/>
        <w:spacing w:before="8"/>
        <w:ind w:left="0"/>
        <w:rPr>
          <w:sz w:val="27"/>
        </w:rPr>
      </w:pPr>
    </w:p>
    <w:p w:rsidR="00112E5C" w:rsidRDefault="00112E5C" w:rsidP="00112E5C">
      <w:pPr>
        <w:pStyle w:val="a3"/>
        <w:ind w:right="100" w:firstLine="566"/>
        <w:jc w:val="both"/>
        <w:rPr>
          <w:sz w:val="24"/>
        </w:rPr>
      </w:pPr>
      <w:r>
        <w:rPr>
          <w:sz w:val="24"/>
        </w:rPr>
        <w:t>Рабочая программа учебного предмета «Литературное чтение» составлена на основе требований Федерального государственного образовательного стандарта начального общего образования 2021 года, Федеральной рабочей программы по учебному предмету «Литературное чтение», Примерной основной общеобразовательной программы начального общего образования УМК «Школа России», Федеральной рабочей  программы воспитания в школе, планируемых результатов начального общего образования и авторской программы «Литературное чтение» (Климанова Л.Ф., Горецкий В.Г.,  Голованова М.В.,</w:t>
      </w:r>
      <w:r>
        <w:rPr>
          <w:rFonts w:ascii="Arial" w:hAnsi="Arial"/>
          <w:color w:val="181818"/>
          <w:sz w:val="24"/>
        </w:rPr>
        <w:t xml:space="preserve"> </w:t>
      </w:r>
      <w:r>
        <w:rPr>
          <w:sz w:val="24"/>
        </w:rPr>
        <w:t xml:space="preserve">Л. А. Виноградская, М. В. </w:t>
      </w:r>
      <w:proofErr w:type="spellStart"/>
      <w:r>
        <w:rPr>
          <w:sz w:val="24"/>
        </w:rPr>
        <w:t>Бойкина</w:t>
      </w:r>
      <w:proofErr w:type="spellEnd"/>
      <w:r>
        <w:rPr>
          <w:sz w:val="24"/>
        </w:rPr>
        <w:t>).</w:t>
      </w:r>
    </w:p>
    <w:p w:rsidR="00112E5C" w:rsidRDefault="00112E5C" w:rsidP="00112E5C">
      <w:pPr>
        <w:tabs>
          <w:tab w:val="left" w:pos="902"/>
        </w:tabs>
        <w:spacing w:line="322" w:lineRule="exact"/>
        <w:jc w:val="both"/>
        <w:rPr>
          <w:sz w:val="24"/>
        </w:rPr>
      </w:pPr>
      <w:r>
        <w:rPr>
          <w:b/>
          <w:sz w:val="24"/>
        </w:rPr>
        <w:t>Цели: </w:t>
      </w:r>
      <w:r>
        <w:rPr>
          <w:sz w:val="24"/>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112E5C" w:rsidRDefault="00112E5C" w:rsidP="00112E5C">
      <w:pPr>
        <w:tabs>
          <w:tab w:val="left" w:pos="902"/>
        </w:tabs>
        <w:spacing w:line="322" w:lineRule="exact"/>
        <w:jc w:val="both"/>
        <w:rPr>
          <w:sz w:val="24"/>
        </w:rPr>
      </w:pPr>
      <w:r>
        <w:rPr>
          <w:sz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112E5C" w:rsidRDefault="00112E5C" w:rsidP="00112E5C">
      <w:pPr>
        <w:tabs>
          <w:tab w:val="left" w:pos="902"/>
        </w:tabs>
        <w:spacing w:line="322" w:lineRule="exact"/>
        <w:jc w:val="both"/>
        <w:rPr>
          <w:sz w:val="24"/>
        </w:rPr>
      </w:pPr>
      <w:r>
        <w:rPr>
          <w:sz w:val="24"/>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112E5C" w:rsidRDefault="00112E5C" w:rsidP="00112E5C">
      <w:pPr>
        <w:tabs>
          <w:tab w:val="left" w:pos="902"/>
        </w:tabs>
        <w:spacing w:line="322" w:lineRule="exact"/>
        <w:jc w:val="both"/>
        <w:rPr>
          <w:sz w:val="24"/>
        </w:rPr>
      </w:pPr>
      <w:r>
        <w:rPr>
          <w:b/>
          <w:sz w:val="24"/>
        </w:rPr>
        <w:t>Основными задачами курса являются</w:t>
      </w:r>
      <w:r>
        <w:rPr>
          <w:sz w:val="24"/>
        </w:rPr>
        <w:t>:</w:t>
      </w:r>
    </w:p>
    <w:p w:rsidR="00112E5C" w:rsidRDefault="00112E5C" w:rsidP="00112E5C">
      <w:pPr>
        <w:tabs>
          <w:tab w:val="left" w:pos="902"/>
        </w:tabs>
        <w:spacing w:line="322" w:lineRule="exact"/>
        <w:jc w:val="both"/>
        <w:rPr>
          <w:sz w:val="24"/>
        </w:rPr>
      </w:pPr>
      <w:r>
        <w:rPr>
          <w:sz w:val="24"/>
        </w:rPr>
        <w:t>- развивать у учащихся способность воспринимать художественное произведение, сопереживать героям, эмоционально откликаться на прочитанное;</w:t>
      </w:r>
    </w:p>
    <w:p w:rsidR="00112E5C" w:rsidRDefault="00112E5C" w:rsidP="00112E5C">
      <w:pPr>
        <w:tabs>
          <w:tab w:val="left" w:pos="902"/>
        </w:tabs>
        <w:spacing w:line="322" w:lineRule="exact"/>
        <w:jc w:val="both"/>
        <w:rPr>
          <w:sz w:val="24"/>
        </w:rPr>
      </w:pPr>
      <w:r>
        <w:rPr>
          <w:sz w:val="24"/>
        </w:rPr>
        <w:t>- учить школьников чувствовать и понимать образный язык</w:t>
      </w:r>
    </w:p>
    <w:p w:rsidR="00112E5C" w:rsidRDefault="00112E5C" w:rsidP="00112E5C">
      <w:pPr>
        <w:tabs>
          <w:tab w:val="left" w:pos="902"/>
        </w:tabs>
        <w:spacing w:line="322" w:lineRule="exact"/>
        <w:jc w:val="both"/>
        <w:rPr>
          <w:sz w:val="24"/>
        </w:rPr>
      </w:pPr>
      <w:r>
        <w:rPr>
          <w:sz w:val="24"/>
        </w:rPr>
        <w:t>- художественного произведения, выразительные средства языка, развивать образное мышление;</w:t>
      </w:r>
    </w:p>
    <w:p w:rsidR="00112E5C" w:rsidRDefault="00112E5C" w:rsidP="00112E5C">
      <w:pPr>
        <w:tabs>
          <w:tab w:val="left" w:pos="902"/>
        </w:tabs>
        <w:spacing w:line="322" w:lineRule="exact"/>
        <w:jc w:val="both"/>
        <w:rPr>
          <w:sz w:val="24"/>
        </w:rPr>
      </w:pPr>
      <w:r>
        <w:rPr>
          <w:sz w:val="24"/>
        </w:rPr>
        <w:t>- формировать умение воссоздавать художественные образы</w:t>
      </w:r>
    </w:p>
    <w:p w:rsidR="00112E5C" w:rsidRDefault="00112E5C" w:rsidP="00112E5C">
      <w:pPr>
        <w:tabs>
          <w:tab w:val="left" w:pos="902"/>
        </w:tabs>
        <w:spacing w:line="322" w:lineRule="exact"/>
        <w:jc w:val="both"/>
        <w:rPr>
          <w:sz w:val="24"/>
        </w:rPr>
      </w:pPr>
      <w:r>
        <w:rPr>
          <w:sz w:val="24"/>
        </w:rPr>
        <w:t>- литературного произведения, развивать творческое и воссоздающее воображение учащихся и особенно ассоциативное мышление;</w:t>
      </w:r>
    </w:p>
    <w:p w:rsidR="00112E5C" w:rsidRDefault="00112E5C" w:rsidP="00112E5C">
      <w:pPr>
        <w:tabs>
          <w:tab w:val="left" w:pos="902"/>
        </w:tabs>
        <w:spacing w:line="322" w:lineRule="exact"/>
        <w:jc w:val="both"/>
        <w:rPr>
          <w:sz w:val="24"/>
        </w:rPr>
      </w:pPr>
      <w:r>
        <w:rPr>
          <w:sz w:val="24"/>
        </w:rPr>
        <w:t>- развивать поэтический слух детей, накапливать эстетический опыт   слушания произведений, воспитывать художественный вкус;</w:t>
      </w:r>
    </w:p>
    <w:p w:rsidR="00112E5C" w:rsidRDefault="00112E5C" w:rsidP="00112E5C">
      <w:pPr>
        <w:tabs>
          <w:tab w:val="left" w:pos="902"/>
        </w:tabs>
        <w:spacing w:line="322" w:lineRule="exact"/>
        <w:jc w:val="both"/>
        <w:rPr>
          <w:sz w:val="24"/>
        </w:rPr>
      </w:pPr>
      <w:r>
        <w:rPr>
          <w:sz w:val="24"/>
        </w:rPr>
        <w:t>- 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112E5C" w:rsidRDefault="00112E5C" w:rsidP="00112E5C">
      <w:pPr>
        <w:tabs>
          <w:tab w:val="left" w:pos="902"/>
        </w:tabs>
        <w:spacing w:line="322" w:lineRule="exact"/>
        <w:jc w:val="both"/>
        <w:rPr>
          <w:sz w:val="24"/>
        </w:rPr>
      </w:pPr>
      <w:r>
        <w:rPr>
          <w:sz w:val="24"/>
        </w:rPr>
        <w:t>- обогащать чувственный опыт ребёнка, его реальные представления об    окружающем мире и природе;</w:t>
      </w:r>
    </w:p>
    <w:p w:rsidR="00112E5C" w:rsidRDefault="00112E5C" w:rsidP="00112E5C">
      <w:pPr>
        <w:tabs>
          <w:tab w:val="left" w:pos="902"/>
        </w:tabs>
        <w:spacing w:line="322" w:lineRule="exact"/>
        <w:jc w:val="both"/>
        <w:rPr>
          <w:sz w:val="24"/>
        </w:rPr>
      </w:pPr>
      <w:r>
        <w:rPr>
          <w:sz w:val="24"/>
        </w:rPr>
        <w:t>- формировать эстетическое отношение ребёнка к жизни,</w:t>
      </w:r>
    </w:p>
    <w:p w:rsidR="00112E5C" w:rsidRDefault="00112E5C" w:rsidP="00112E5C">
      <w:pPr>
        <w:tabs>
          <w:tab w:val="left" w:pos="902"/>
        </w:tabs>
        <w:spacing w:line="322" w:lineRule="exact"/>
        <w:jc w:val="both"/>
        <w:rPr>
          <w:sz w:val="24"/>
        </w:rPr>
      </w:pPr>
      <w:r>
        <w:rPr>
          <w:sz w:val="24"/>
        </w:rPr>
        <w:t>- приобщая его к чтению художественной литературы;</w:t>
      </w:r>
    </w:p>
    <w:p w:rsidR="00112E5C" w:rsidRDefault="00112E5C" w:rsidP="00112E5C">
      <w:pPr>
        <w:tabs>
          <w:tab w:val="left" w:pos="902"/>
        </w:tabs>
        <w:spacing w:line="322" w:lineRule="exact"/>
        <w:jc w:val="both"/>
        <w:rPr>
          <w:sz w:val="24"/>
        </w:rPr>
      </w:pPr>
      <w:r>
        <w:rPr>
          <w:sz w:val="24"/>
        </w:rPr>
        <w:t>- формировать потребность в постоянном чтении книг, развивать интерес к самостоятельному литературному творчеству;</w:t>
      </w:r>
    </w:p>
    <w:p w:rsidR="00112E5C" w:rsidRDefault="00112E5C" w:rsidP="00112E5C">
      <w:pPr>
        <w:tabs>
          <w:tab w:val="left" w:pos="902"/>
        </w:tabs>
        <w:spacing w:line="322" w:lineRule="exact"/>
        <w:jc w:val="both"/>
        <w:rPr>
          <w:sz w:val="24"/>
        </w:rPr>
      </w:pPr>
      <w:r>
        <w:rPr>
          <w:sz w:val="24"/>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112E5C" w:rsidRDefault="00112E5C" w:rsidP="00112E5C">
      <w:pPr>
        <w:tabs>
          <w:tab w:val="left" w:pos="902"/>
        </w:tabs>
        <w:spacing w:line="322" w:lineRule="exact"/>
        <w:jc w:val="both"/>
        <w:rPr>
          <w:sz w:val="24"/>
        </w:rPr>
      </w:pPr>
      <w:r>
        <w:rPr>
          <w:sz w:val="24"/>
        </w:rPr>
        <w:t>- расширять кругозор детей через чтение книг различных</w:t>
      </w:r>
    </w:p>
    <w:p w:rsidR="00112E5C" w:rsidRDefault="00112E5C" w:rsidP="00112E5C">
      <w:pPr>
        <w:tabs>
          <w:tab w:val="left" w:pos="902"/>
        </w:tabs>
        <w:spacing w:line="322" w:lineRule="exact"/>
        <w:jc w:val="both"/>
        <w:rPr>
          <w:sz w:val="24"/>
        </w:rPr>
      </w:pPr>
      <w:r>
        <w:rPr>
          <w:sz w:val="24"/>
        </w:rPr>
        <w:lastRenderedPageBreak/>
        <w:t>- жанров, разнообразных по содержанию и тематике, обогащать</w:t>
      </w:r>
    </w:p>
    <w:p w:rsidR="00112E5C" w:rsidRDefault="00112E5C" w:rsidP="00112E5C">
      <w:pPr>
        <w:tabs>
          <w:tab w:val="left" w:pos="902"/>
        </w:tabs>
        <w:spacing w:line="322" w:lineRule="exact"/>
        <w:jc w:val="both"/>
        <w:rPr>
          <w:sz w:val="24"/>
        </w:rPr>
      </w:pPr>
      <w:r>
        <w:rPr>
          <w:sz w:val="24"/>
        </w:rPr>
        <w:t>- нравственно-эстетический и познавательный опыт ребёнка;</w:t>
      </w:r>
    </w:p>
    <w:p w:rsidR="00112E5C" w:rsidRDefault="00112E5C" w:rsidP="00112E5C">
      <w:pPr>
        <w:tabs>
          <w:tab w:val="left" w:pos="902"/>
        </w:tabs>
        <w:spacing w:line="322" w:lineRule="exact"/>
        <w:jc w:val="both"/>
        <w:rPr>
          <w:sz w:val="24"/>
        </w:rPr>
      </w:pPr>
      <w:r>
        <w:rPr>
          <w:sz w:val="24"/>
        </w:rPr>
        <w:t>- обеспечивать развитие речи школьников, формировать навык чтения и речевые умения;</w:t>
      </w:r>
    </w:p>
    <w:p w:rsidR="00112E5C" w:rsidRDefault="00112E5C" w:rsidP="00112E5C">
      <w:pPr>
        <w:tabs>
          <w:tab w:val="left" w:pos="902"/>
        </w:tabs>
        <w:spacing w:line="322" w:lineRule="exact"/>
        <w:jc w:val="both"/>
        <w:rPr>
          <w:sz w:val="24"/>
        </w:rPr>
      </w:pPr>
      <w:r>
        <w:rPr>
          <w:sz w:val="24"/>
        </w:rPr>
        <w:t>- работать с различными типами текстов, в том числе научно-познавательным.</w:t>
      </w:r>
    </w:p>
    <w:p w:rsidR="00112E5C" w:rsidRDefault="00112E5C" w:rsidP="00112E5C">
      <w:pPr>
        <w:pStyle w:val="a3"/>
        <w:spacing w:before="212"/>
        <w:ind w:right="103" w:firstLine="566"/>
        <w:jc w:val="both"/>
        <w:rPr>
          <w:sz w:val="24"/>
        </w:rPr>
      </w:pPr>
      <w:r>
        <w:rPr>
          <w:sz w:val="24"/>
        </w:rPr>
        <w:tab/>
        <w:t xml:space="preserve">Содержание учебного предмета направлено на формирование </w:t>
      </w:r>
      <w:proofErr w:type="spellStart"/>
      <w:r>
        <w:rPr>
          <w:sz w:val="24"/>
        </w:rPr>
        <w:t>общеучебных</w:t>
      </w:r>
      <w:proofErr w:type="spellEnd"/>
      <w:r>
        <w:rPr>
          <w:sz w:val="24"/>
        </w:rPr>
        <w:t xml:space="preserve"> навыков чтения и умений работать с текстом, и способствует общему развитию ребенка, его духовно-нравственному и эстетическому воспитанию.</w:t>
      </w:r>
    </w:p>
    <w:p w:rsidR="00112E5C" w:rsidRDefault="00112E5C" w:rsidP="00112E5C">
      <w:pPr>
        <w:tabs>
          <w:tab w:val="left" w:pos="902"/>
        </w:tabs>
        <w:spacing w:line="322" w:lineRule="exact"/>
        <w:jc w:val="both"/>
        <w:rPr>
          <w:sz w:val="24"/>
        </w:rPr>
      </w:pPr>
      <w:r>
        <w:rPr>
          <w:sz w:val="24"/>
        </w:rPr>
        <w:tab/>
        <w:t>Систематический курс литературного чтения представлен в программе следующими содержательными линиями:</w:t>
      </w:r>
    </w:p>
    <w:p w:rsidR="00112E5C" w:rsidRDefault="00112E5C" w:rsidP="00112E5C">
      <w:pPr>
        <w:pStyle w:val="a5"/>
        <w:numPr>
          <w:ilvl w:val="0"/>
          <w:numId w:val="1"/>
        </w:numPr>
        <w:tabs>
          <w:tab w:val="left" w:pos="902"/>
        </w:tabs>
        <w:spacing w:line="322" w:lineRule="exact"/>
        <w:ind w:left="901" w:hanging="234"/>
        <w:jc w:val="both"/>
        <w:rPr>
          <w:sz w:val="24"/>
        </w:rPr>
      </w:pPr>
      <w:r>
        <w:rPr>
          <w:sz w:val="24"/>
        </w:rPr>
        <w:t>круг детского чтения</w:t>
      </w:r>
    </w:p>
    <w:p w:rsidR="00112E5C" w:rsidRDefault="00112E5C" w:rsidP="00112E5C">
      <w:pPr>
        <w:pStyle w:val="a5"/>
        <w:numPr>
          <w:ilvl w:val="0"/>
          <w:numId w:val="1"/>
        </w:numPr>
        <w:tabs>
          <w:tab w:val="left" w:pos="902"/>
        </w:tabs>
        <w:spacing w:line="322" w:lineRule="exact"/>
        <w:ind w:left="901" w:hanging="234"/>
        <w:jc w:val="both"/>
        <w:rPr>
          <w:sz w:val="24"/>
        </w:rPr>
      </w:pPr>
      <w:r>
        <w:rPr>
          <w:sz w:val="24"/>
        </w:rPr>
        <w:t>виды речевой и читательской деятельности</w:t>
      </w:r>
    </w:p>
    <w:p w:rsidR="00112E5C" w:rsidRDefault="00112E5C" w:rsidP="00112E5C">
      <w:pPr>
        <w:tabs>
          <w:tab w:val="left" w:pos="902"/>
        </w:tabs>
        <w:spacing w:line="322" w:lineRule="exact"/>
        <w:ind w:left="667"/>
        <w:jc w:val="both"/>
        <w:rPr>
          <w:sz w:val="24"/>
        </w:rPr>
      </w:pPr>
      <w:r>
        <w:rPr>
          <w:sz w:val="24"/>
        </w:rPr>
        <w:t>-   опыт творческой деятельности</w:t>
      </w:r>
    </w:p>
    <w:p w:rsidR="00112E5C" w:rsidRDefault="00112E5C" w:rsidP="00112E5C">
      <w:pPr>
        <w:tabs>
          <w:tab w:val="left" w:pos="902"/>
        </w:tabs>
        <w:spacing w:line="322" w:lineRule="exact"/>
        <w:jc w:val="both"/>
        <w:rPr>
          <w:sz w:val="24"/>
        </w:rPr>
      </w:pPr>
      <w:r>
        <w:rPr>
          <w:sz w:val="24"/>
        </w:rPr>
        <w:t>Рабочая программа рассчитана 208 ч. В 3 классе на изучение литературного чтения отводится 136 ч (4 ч в неделю, 34 учебные недели), В 4 класс отводится 102 часа (3 ч в неделю, 34 учебные недели).</w:t>
      </w:r>
    </w:p>
    <w:p w:rsidR="00112E5C" w:rsidRDefault="00112E5C" w:rsidP="00112E5C">
      <w:pPr>
        <w:pStyle w:val="a5"/>
        <w:tabs>
          <w:tab w:val="left" w:pos="902"/>
        </w:tabs>
        <w:spacing w:line="322" w:lineRule="exact"/>
        <w:ind w:left="901" w:firstLine="0"/>
        <w:jc w:val="both"/>
        <w:rPr>
          <w:sz w:val="24"/>
        </w:rPr>
      </w:pPr>
    </w:p>
    <w:p w:rsidR="00112E5C" w:rsidRDefault="00112E5C" w:rsidP="00112E5C">
      <w:pPr>
        <w:pStyle w:val="a3"/>
        <w:ind w:left="668"/>
        <w:jc w:val="both"/>
        <w:rPr>
          <w:sz w:val="24"/>
        </w:rPr>
      </w:pPr>
      <w:r>
        <w:rPr>
          <w:sz w:val="24"/>
        </w:rPr>
        <w:t>Рабочая программа включает в себя:</w:t>
      </w:r>
    </w:p>
    <w:p w:rsidR="00112E5C" w:rsidRDefault="00112E5C" w:rsidP="00112E5C">
      <w:pPr>
        <w:pStyle w:val="a5"/>
        <w:numPr>
          <w:ilvl w:val="0"/>
          <w:numId w:val="2"/>
        </w:numPr>
        <w:tabs>
          <w:tab w:val="left" w:pos="529"/>
          <w:tab w:val="left" w:pos="530"/>
          <w:tab w:val="left" w:pos="2570"/>
          <w:tab w:val="left" w:pos="4290"/>
          <w:tab w:val="left" w:pos="5760"/>
          <w:tab w:val="left" w:pos="7241"/>
          <w:tab w:val="left" w:pos="8796"/>
        </w:tabs>
        <w:spacing w:before="28"/>
        <w:ind w:right="104"/>
        <w:jc w:val="both"/>
        <w:rPr>
          <w:sz w:val="24"/>
        </w:rPr>
      </w:pPr>
      <w:r>
        <w:rPr>
          <w:sz w:val="24"/>
        </w:rPr>
        <w:t>Пояснительная записка</w:t>
      </w:r>
    </w:p>
    <w:p w:rsidR="00112E5C" w:rsidRDefault="00112E5C" w:rsidP="00112E5C">
      <w:pPr>
        <w:pStyle w:val="a5"/>
        <w:numPr>
          <w:ilvl w:val="0"/>
          <w:numId w:val="2"/>
        </w:numPr>
        <w:tabs>
          <w:tab w:val="left" w:pos="529"/>
          <w:tab w:val="left" w:pos="530"/>
        </w:tabs>
        <w:spacing w:before="4"/>
        <w:jc w:val="both"/>
        <w:rPr>
          <w:sz w:val="24"/>
        </w:rPr>
      </w:pPr>
      <w:r>
        <w:rPr>
          <w:sz w:val="24"/>
        </w:rPr>
        <w:t>Содержание учебного предмета, курса;</w:t>
      </w:r>
    </w:p>
    <w:p w:rsidR="00112E5C" w:rsidRDefault="00112E5C" w:rsidP="00112E5C">
      <w:pPr>
        <w:pStyle w:val="a5"/>
        <w:numPr>
          <w:ilvl w:val="0"/>
          <w:numId w:val="2"/>
        </w:numPr>
        <w:tabs>
          <w:tab w:val="left" w:pos="529"/>
          <w:tab w:val="left" w:pos="530"/>
          <w:tab w:val="left" w:pos="2570"/>
          <w:tab w:val="left" w:pos="4290"/>
          <w:tab w:val="left" w:pos="5760"/>
          <w:tab w:val="left" w:pos="7241"/>
          <w:tab w:val="left" w:pos="8796"/>
        </w:tabs>
        <w:spacing w:before="28"/>
        <w:ind w:right="104"/>
        <w:jc w:val="both"/>
        <w:rPr>
          <w:sz w:val="24"/>
        </w:rPr>
      </w:pPr>
      <w:r>
        <w:rPr>
          <w:sz w:val="24"/>
        </w:rPr>
        <w:t>Планируемые</w:t>
      </w:r>
      <w:r>
        <w:rPr>
          <w:sz w:val="24"/>
        </w:rPr>
        <w:tab/>
        <w:t>результаты</w:t>
      </w:r>
      <w:r>
        <w:rPr>
          <w:sz w:val="24"/>
        </w:rPr>
        <w:tab/>
        <w:t>освоения</w:t>
      </w:r>
      <w:r>
        <w:rPr>
          <w:sz w:val="24"/>
        </w:rPr>
        <w:tab/>
        <w:t>учебного</w:t>
      </w:r>
      <w:r>
        <w:rPr>
          <w:sz w:val="24"/>
        </w:rPr>
        <w:tab/>
        <w:t>предмета, курса (</w:t>
      </w:r>
      <w:proofErr w:type="gramStart"/>
      <w:r>
        <w:rPr>
          <w:sz w:val="24"/>
        </w:rPr>
        <w:t>личностные,  метапредметные</w:t>
      </w:r>
      <w:proofErr w:type="gramEnd"/>
      <w:r>
        <w:rPr>
          <w:sz w:val="24"/>
        </w:rPr>
        <w:t>,  предметные);</w:t>
      </w:r>
    </w:p>
    <w:p w:rsidR="00112E5C" w:rsidRDefault="00112E5C" w:rsidP="00112E5C">
      <w:pPr>
        <w:pStyle w:val="a5"/>
        <w:numPr>
          <w:ilvl w:val="0"/>
          <w:numId w:val="2"/>
        </w:numPr>
        <w:tabs>
          <w:tab w:val="left" w:pos="529"/>
          <w:tab w:val="left" w:pos="530"/>
        </w:tabs>
        <w:ind w:right="109"/>
        <w:jc w:val="both"/>
        <w:rPr>
          <w:sz w:val="24"/>
        </w:rPr>
      </w:pPr>
      <w:r>
        <w:rPr>
          <w:sz w:val="24"/>
        </w:rPr>
        <w:t>Тематическое планирование с указанием количества часов, отводимых на освоение каждой темы.</w:t>
      </w:r>
    </w:p>
    <w:p w:rsidR="00112E5C" w:rsidRDefault="00112E5C" w:rsidP="00112E5C">
      <w:pPr>
        <w:pStyle w:val="a5"/>
        <w:numPr>
          <w:ilvl w:val="0"/>
          <w:numId w:val="2"/>
        </w:numPr>
        <w:tabs>
          <w:tab w:val="left" w:pos="529"/>
          <w:tab w:val="left" w:pos="530"/>
        </w:tabs>
        <w:ind w:right="109"/>
        <w:jc w:val="both"/>
        <w:rPr>
          <w:sz w:val="24"/>
        </w:rPr>
      </w:pPr>
      <w:r>
        <w:rPr>
          <w:sz w:val="24"/>
        </w:rPr>
        <w:t xml:space="preserve">Поурочное планирование с указанием </w:t>
      </w:r>
      <w:proofErr w:type="gramStart"/>
      <w:r>
        <w:rPr>
          <w:sz w:val="24"/>
        </w:rPr>
        <w:t>количества  контрольных</w:t>
      </w:r>
      <w:proofErr w:type="gramEnd"/>
      <w:r>
        <w:rPr>
          <w:sz w:val="24"/>
        </w:rPr>
        <w:t xml:space="preserve"> и практических  работ.</w:t>
      </w:r>
    </w:p>
    <w:p w:rsidR="00112E5C" w:rsidRDefault="00112E5C" w:rsidP="00112E5C">
      <w:pPr>
        <w:pStyle w:val="a5"/>
        <w:numPr>
          <w:ilvl w:val="0"/>
          <w:numId w:val="2"/>
        </w:numPr>
        <w:tabs>
          <w:tab w:val="left" w:pos="529"/>
          <w:tab w:val="left" w:pos="530"/>
        </w:tabs>
        <w:ind w:right="109"/>
        <w:jc w:val="both"/>
        <w:rPr>
          <w:sz w:val="24"/>
        </w:rPr>
      </w:pPr>
      <w:r>
        <w:rPr>
          <w:sz w:val="24"/>
        </w:rPr>
        <w:t>Учебно-методическое обеспечение образовательного процесса.</w:t>
      </w:r>
    </w:p>
    <w:p w:rsidR="00112E5C" w:rsidRDefault="00112E5C" w:rsidP="00112E5C">
      <w:pPr>
        <w:pStyle w:val="a3"/>
        <w:ind w:left="668"/>
        <w:jc w:val="both"/>
        <w:rPr>
          <w:sz w:val="24"/>
        </w:rPr>
      </w:pPr>
    </w:p>
    <w:p w:rsidR="00112E5C" w:rsidRDefault="00112E5C" w:rsidP="00112E5C">
      <w:pPr>
        <w:pStyle w:val="a3"/>
        <w:ind w:left="668"/>
        <w:jc w:val="both"/>
        <w:rPr>
          <w:sz w:val="24"/>
        </w:rPr>
      </w:pPr>
      <w:r>
        <w:rPr>
          <w:sz w:val="24"/>
        </w:rPr>
        <w:t>Срок реализации программы 2 года.</w:t>
      </w:r>
    </w:p>
    <w:p w:rsidR="007A32BE" w:rsidRDefault="007A32BE">
      <w:bookmarkStart w:id="0" w:name="_GoBack"/>
      <w:bookmarkEnd w:id="0"/>
    </w:p>
    <w:sectPr w:rsidR="007A3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A5AC1"/>
    <w:multiLevelType w:val="hybridMultilevel"/>
    <w:tmpl w:val="003C5172"/>
    <w:lvl w:ilvl="0" w:tplc="728861B2">
      <w:start w:val="1"/>
      <w:numFmt w:val="bullet"/>
      <w:lvlText w:val="-"/>
      <w:lvlJc w:val="left"/>
      <w:pPr>
        <w:ind w:left="831" w:hanging="164"/>
      </w:pPr>
      <w:rPr>
        <w:rFonts w:ascii="Times New Roman" w:hAnsi="Times New Roman"/>
        <w:sz w:val="28"/>
      </w:rPr>
    </w:lvl>
    <w:lvl w:ilvl="1" w:tplc="51AA4F90">
      <w:start w:val="1"/>
      <w:numFmt w:val="bullet"/>
      <w:lvlText w:val="•"/>
      <w:lvlJc w:val="left"/>
      <w:pPr>
        <w:ind w:left="1712" w:hanging="164"/>
      </w:pPr>
    </w:lvl>
    <w:lvl w:ilvl="2" w:tplc="E0629664">
      <w:start w:val="1"/>
      <w:numFmt w:val="bullet"/>
      <w:lvlText w:val="•"/>
      <w:lvlJc w:val="left"/>
      <w:pPr>
        <w:ind w:left="2585" w:hanging="164"/>
      </w:pPr>
    </w:lvl>
    <w:lvl w:ilvl="3" w:tplc="1AFECC70">
      <w:start w:val="1"/>
      <w:numFmt w:val="bullet"/>
      <w:lvlText w:val="•"/>
      <w:lvlJc w:val="left"/>
      <w:pPr>
        <w:ind w:left="3457" w:hanging="164"/>
      </w:pPr>
    </w:lvl>
    <w:lvl w:ilvl="4" w:tplc="9468E7CA">
      <w:start w:val="1"/>
      <w:numFmt w:val="bullet"/>
      <w:lvlText w:val="•"/>
      <w:lvlJc w:val="left"/>
      <w:pPr>
        <w:ind w:left="4330" w:hanging="164"/>
      </w:pPr>
    </w:lvl>
    <w:lvl w:ilvl="5" w:tplc="F1D037DE">
      <w:start w:val="1"/>
      <w:numFmt w:val="bullet"/>
      <w:lvlText w:val="•"/>
      <w:lvlJc w:val="left"/>
      <w:pPr>
        <w:ind w:left="5203" w:hanging="164"/>
      </w:pPr>
    </w:lvl>
    <w:lvl w:ilvl="6" w:tplc="C784A4EE">
      <w:start w:val="1"/>
      <w:numFmt w:val="bullet"/>
      <w:lvlText w:val="•"/>
      <w:lvlJc w:val="left"/>
      <w:pPr>
        <w:ind w:left="6075" w:hanging="164"/>
      </w:pPr>
    </w:lvl>
    <w:lvl w:ilvl="7" w:tplc="B052F16C">
      <w:start w:val="1"/>
      <w:numFmt w:val="bullet"/>
      <w:lvlText w:val="•"/>
      <w:lvlJc w:val="left"/>
      <w:pPr>
        <w:ind w:left="6948" w:hanging="164"/>
      </w:pPr>
    </w:lvl>
    <w:lvl w:ilvl="8" w:tplc="7D3E5202">
      <w:start w:val="1"/>
      <w:numFmt w:val="bullet"/>
      <w:lvlText w:val="•"/>
      <w:lvlJc w:val="left"/>
      <w:pPr>
        <w:ind w:left="7821" w:hanging="164"/>
      </w:pPr>
    </w:lvl>
  </w:abstractNum>
  <w:abstractNum w:abstractNumId="1" w15:restartNumberingAfterBreak="0">
    <w:nsid w:val="4F6353CE"/>
    <w:multiLevelType w:val="hybridMultilevel"/>
    <w:tmpl w:val="BD9C9304"/>
    <w:lvl w:ilvl="0" w:tplc="EBE40FD4">
      <w:start w:val="1"/>
      <w:numFmt w:val="bullet"/>
      <w:lvlText w:val=""/>
      <w:lvlJc w:val="left"/>
      <w:pPr>
        <w:ind w:left="529" w:hanging="428"/>
      </w:pPr>
      <w:rPr>
        <w:rFonts w:ascii="Symbol" w:hAnsi="Symbol"/>
        <w:sz w:val="28"/>
      </w:rPr>
    </w:lvl>
    <w:lvl w:ilvl="1" w:tplc="AFB41976">
      <w:start w:val="1"/>
      <w:numFmt w:val="bullet"/>
      <w:lvlText w:val="-"/>
      <w:lvlJc w:val="left"/>
      <w:pPr>
        <w:ind w:left="102" w:hanging="497"/>
      </w:pPr>
      <w:rPr>
        <w:rFonts w:ascii="Times New Roman" w:hAnsi="Times New Roman"/>
        <w:sz w:val="28"/>
      </w:rPr>
    </w:lvl>
    <w:lvl w:ilvl="2" w:tplc="07744248">
      <w:start w:val="1"/>
      <w:numFmt w:val="bullet"/>
      <w:lvlText w:val="•"/>
      <w:lvlJc w:val="left"/>
      <w:pPr>
        <w:ind w:left="740" w:hanging="497"/>
      </w:pPr>
    </w:lvl>
    <w:lvl w:ilvl="3" w:tplc="3B36DB30">
      <w:start w:val="1"/>
      <w:numFmt w:val="bullet"/>
      <w:lvlText w:val="•"/>
      <w:lvlJc w:val="left"/>
      <w:pPr>
        <w:ind w:left="1843" w:hanging="497"/>
      </w:pPr>
    </w:lvl>
    <w:lvl w:ilvl="4" w:tplc="7CF898D8">
      <w:start w:val="1"/>
      <w:numFmt w:val="bullet"/>
      <w:lvlText w:val="•"/>
      <w:lvlJc w:val="left"/>
      <w:pPr>
        <w:ind w:left="2946" w:hanging="497"/>
      </w:pPr>
    </w:lvl>
    <w:lvl w:ilvl="5" w:tplc="122CA390">
      <w:start w:val="1"/>
      <w:numFmt w:val="bullet"/>
      <w:lvlText w:val="•"/>
      <w:lvlJc w:val="left"/>
      <w:pPr>
        <w:ind w:left="4049" w:hanging="497"/>
      </w:pPr>
    </w:lvl>
    <w:lvl w:ilvl="6" w:tplc="331AC190">
      <w:start w:val="1"/>
      <w:numFmt w:val="bullet"/>
      <w:lvlText w:val="•"/>
      <w:lvlJc w:val="left"/>
      <w:pPr>
        <w:ind w:left="5153" w:hanging="497"/>
      </w:pPr>
    </w:lvl>
    <w:lvl w:ilvl="7" w:tplc="310E2FBC">
      <w:start w:val="1"/>
      <w:numFmt w:val="bullet"/>
      <w:lvlText w:val="•"/>
      <w:lvlJc w:val="left"/>
      <w:pPr>
        <w:ind w:left="6256" w:hanging="497"/>
      </w:pPr>
    </w:lvl>
    <w:lvl w:ilvl="8" w:tplc="C7302BF4">
      <w:start w:val="1"/>
      <w:numFmt w:val="bullet"/>
      <w:lvlText w:val="•"/>
      <w:lvlJc w:val="left"/>
      <w:pPr>
        <w:ind w:left="7359" w:hanging="497"/>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5C"/>
    <w:rsid w:val="00112E5C"/>
    <w:rsid w:val="007A3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00FCA-1B00-4896-AF28-3211FD06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E5C"/>
    <w:pPr>
      <w:widowControl w:val="0"/>
      <w:spacing w:after="0" w:line="240" w:lineRule="auto"/>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112E5C"/>
    <w:pPr>
      <w:ind w:left="102"/>
    </w:pPr>
    <w:rPr>
      <w:sz w:val="28"/>
    </w:rPr>
  </w:style>
  <w:style w:type="character" w:customStyle="1" w:styleId="a4">
    <w:name w:val="Основной текст Знак"/>
    <w:basedOn w:val="a0"/>
    <w:link w:val="a3"/>
    <w:rsid w:val="00112E5C"/>
    <w:rPr>
      <w:rFonts w:ascii="Times New Roman" w:eastAsia="Times New Roman" w:hAnsi="Times New Roman" w:cs="Times New Roman"/>
      <w:sz w:val="28"/>
      <w:szCs w:val="20"/>
      <w:lang w:eastAsia="ru-RU"/>
    </w:rPr>
  </w:style>
  <w:style w:type="paragraph" w:styleId="a5">
    <w:name w:val="List Paragraph"/>
    <w:basedOn w:val="a"/>
    <w:qFormat/>
    <w:rsid w:val="00112E5C"/>
    <w:pPr>
      <w:ind w:left="529" w:hanging="4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dc:creator>
  <cp:keywords/>
  <dc:description/>
  <cp:lastModifiedBy>Евдокия</cp:lastModifiedBy>
  <cp:revision>1</cp:revision>
  <dcterms:created xsi:type="dcterms:W3CDTF">2023-10-22T20:38:00Z</dcterms:created>
  <dcterms:modified xsi:type="dcterms:W3CDTF">2023-10-22T20:39:00Z</dcterms:modified>
</cp:coreProperties>
</file>